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</w:rPr>
      </w:pPr>
      <w:r>
        <w:rPr/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Arial" w:hAnsi="Arial" w:cs="Arial"/>
          <w:b/>
          <w:b/>
          <w:caps/>
          <w:spacing w:val="30"/>
          <w:sz w:val="32"/>
          <w:szCs w:val="32"/>
        </w:rPr>
      </w:pPr>
      <w:r>
        <w:rPr>
          <w:rFonts w:cs="Arial" w:ascii="Arial" w:hAnsi="Arial"/>
          <w:b/>
          <w:caps/>
          <w:spacing w:val="30"/>
          <w:sz w:val="32"/>
          <w:szCs w:val="32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jc w:val="center"/>
        <w:rPr/>
      </w:pPr>
      <w:r>
        <w:rPr>
          <w:rFonts w:cs="Arial" w:ascii="Arial" w:hAnsi="Arial"/>
          <w:b/>
          <w:caps/>
          <w:spacing w:val="30"/>
          <w:sz w:val="36"/>
          <w:szCs w:val="36"/>
        </w:rPr>
        <w:t>Постановление</w:t>
      </w:r>
    </w:p>
    <w:p>
      <w:pPr>
        <w:pStyle w:val="Normal"/>
        <w:tabs>
          <w:tab w:val="clear" w:pos="720"/>
          <w:tab w:val="center" w:pos="5040" w:leader="none"/>
          <w:tab w:val="right" w:pos="9638" w:leader="none"/>
        </w:tabs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rPr/>
      </w:pPr>
      <w:r>
        <w:rPr>
          <w:rFonts w:cs="Arial" w:ascii="Arial" w:hAnsi="Arial"/>
          <w:sz w:val="26"/>
          <w:szCs w:val="26"/>
        </w:rPr>
        <w:t xml:space="preserve">ДД ММ ГГ                                            с. Уват                                        </w:t>
      </w:r>
      <w:r>
        <w:rPr>
          <w:rFonts w:cs="Arial" w:ascii="Arial" w:hAnsi="Arial"/>
          <w:strike w:val="false"/>
          <w:dstrike w:val="false"/>
          <w:sz w:val="26"/>
          <w:szCs w:val="26"/>
        </w:rPr>
        <w:t xml:space="preserve"> </w:t>
      </w:r>
      <w:r>
        <w:rPr>
          <w:rFonts w:cs="Arial" w:ascii="Arial" w:hAnsi="Arial"/>
          <w:strike w:val="false"/>
          <w:dstrike w:val="false"/>
          <w:sz w:val="26"/>
          <w:szCs w:val="26"/>
          <w:u w:val="none"/>
        </w:rPr>
        <w:t>№ ПРОЕКТ</w:t>
      </w:r>
    </w:p>
    <w:p>
      <w:pPr>
        <w:pStyle w:val="Normal"/>
        <w:rPr/>
      </w:pPr>
      <w:r>
        <w:rPr>
          <w:rFonts w:cs="Arial" w:ascii="Arial" w:hAnsi="Arial"/>
          <w:sz w:val="26"/>
          <w:szCs w:val="26"/>
        </w:rPr>
        <w:t xml:space="preserve"> </w:t>
      </w:r>
    </w:p>
    <w:tbl>
      <w:tblPr>
        <w:tblW w:w="935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9355"/>
      </w:tblGrid>
      <w:tr>
        <w:trPr/>
        <w:tc>
          <w:tcPr>
            <w:tcW w:w="9355" w:type="dxa"/>
            <w:tcBorders/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" w:ascii="Arial" w:hAnsi="Arial"/>
                <w:sz w:val="26"/>
                <w:szCs w:val="26"/>
              </w:rPr>
              <w:t xml:space="preserve">Об утверждении состава и Положения об административной </w:t>
            </w:r>
          </w:p>
          <w:p>
            <w:pPr>
              <w:pStyle w:val="Normal"/>
              <w:jc w:val="center"/>
              <w:rPr/>
            </w:pPr>
            <w:bookmarkStart w:id="0" w:name="__DdeLink__32688_140526671"/>
            <w:bookmarkEnd w:id="0"/>
            <w:r>
              <w:rPr>
                <w:rFonts w:cs="Arial" w:ascii="Arial" w:hAnsi="Arial"/>
                <w:sz w:val="26"/>
                <w:szCs w:val="26"/>
              </w:rPr>
              <w:t>комиссии Уватского муниципального района</w:t>
            </w:r>
          </w:p>
        </w:tc>
      </w:tr>
    </w:tbl>
    <w:p>
      <w:pPr>
        <w:pStyle w:val="Normal"/>
        <w:tabs>
          <w:tab w:val="clear" w:pos="720"/>
          <w:tab w:val="left" w:pos="9620" w:leader="none"/>
        </w:tabs>
        <w:spacing w:lineRule="atLeast" w:line="240"/>
        <w:ind w:right="57" w:hanging="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/>
        <w:tabs>
          <w:tab w:val="clear" w:pos="720"/>
          <w:tab w:val="left" w:pos="9620" w:leader="none"/>
        </w:tabs>
        <w:suppressAutoHyphens w:val="true"/>
        <w:bidi w:val="0"/>
        <w:spacing w:lineRule="atLeast" w:line="240"/>
        <w:ind w:left="0" w:right="57" w:firstLine="794"/>
        <w:jc w:val="both"/>
        <w:rPr/>
      </w:pPr>
      <w:bookmarkStart w:id="1" w:name="_GoBack"/>
      <w:bookmarkEnd w:id="1"/>
      <w:r>
        <w:rPr>
          <w:rFonts w:cs="Arial" w:ascii="Arial" w:hAnsi="Arial"/>
          <w:sz w:val="26"/>
          <w:szCs w:val="26"/>
        </w:rPr>
        <w:t xml:space="preserve">В соответствии с Федеральным </w:t>
      </w:r>
      <w:r>
        <w:rPr>
          <w:rFonts w:cs="Arial" w:ascii="Arial" w:hAnsi="Arial"/>
          <w:bCs/>
          <w:sz w:val="26"/>
          <w:szCs w:val="26"/>
        </w:rPr>
        <w:t>законом от 06.10.2003 № 131-ФЗ «Об общих принципах организации местного самоуправления в Российской Федерации»</w:t>
      </w:r>
      <w:r>
        <w:rPr>
          <w:rFonts w:cs="Arial" w:ascii="Arial" w:hAnsi="Arial"/>
          <w:sz w:val="26"/>
          <w:szCs w:val="26"/>
        </w:rPr>
        <w:t xml:space="preserve">, Кодексом Тюменской области об административной ответственности от 27.12.2007 № 55, Законами Тюменской области от 26.12.2014 № 125 «О перераспределении полномочий между органами местного самоуправления Тюменской области и органами государственной власти Тюменской области и о внесении изменений в статью 14 Закона Тюменской области «О порядке распоряжения и управления государственными землями Тюменской области» и от 28.12.2004 № 322 «Об административных комиссиях в Тюменской области»,  </w:t>
      </w:r>
      <w:r>
        <w:rPr>
          <w:rFonts w:cs="Arial" w:ascii="Arial" w:hAnsi="Arial"/>
          <w:color w:val="000000"/>
          <w:sz w:val="26"/>
          <w:szCs w:val="26"/>
        </w:rPr>
        <w:t>Уставом Уватского муниципального района Тюменской области: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sz w:val="26"/>
          <w:szCs w:val="26"/>
        </w:rPr>
        <w:t>1. Создать и утвердить состав административной комиссии Уватского муниципального района согласно приложению № 1 к настоящему постановлению.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sz w:val="26"/>
          <w:szCs w:val="26"/>
        </w:rPr>
        <w:t>2. Утвердить Положение об административной комиссии Уватского муниципального района согласно приложению № 2 к настоящему постановлению.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sz w:val="26"/>
          <w:szCs w:val="26"/>
        </w:rPr>
        <w:t>3. Признать утратившими силу нормативные правовые акты  Уватского муниципального района: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 xml:space="preserve">а) постановление Главы Уватского муниципального района от 03.03.2020 № 50 «Об утверждении состава и Положения об административной </w:t>
      </w:r>
      <w:bookmarkStart w:id="2" w:name="__DdeLink__32688_1405266711"/>
      <w:bookmarkEnd w:id="2"/>
      <w:r>
        <w:rPr>
          <w:rFonts w:cs="Arial" w:ascii="Arial" w:hAnsi="Arial"/>
          <w:bCs/>
          <w:sz w:val="26"/>
          <w:szCs w:val="26"/>
        </w:rPr>
        <w:t xml:space="preserve">комиссии Уватского муниципального района»; 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>б) постановление Администрации Уватского муниципального района от 02.06.2020 № 145 «О внесении изменений и дополнений в постановление администрации Уватского муниципального района от 03.03.2020 № 50                 «Об утверждении состава и Положения об административной комиссии Уватского муниципального района»;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>в) постановление Администрации Уватского муниципального района от 22.10.2020 № 302 «О внесении изменения в постановление администрации Уватского муниципального района от 03.03.2020 № 50 «Об утверждении состава и Положения об административной комиссии Уватского муниципального района»;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 xml:space="preserve">г) </w:t>
      </w:r>
      <w:bookmarkStart w:id="3" w:name="__DdeLink__196236_2135965101"/>
      <w:bookmarkEnd w:id="3"/>
      <w:r>
        <w:rPr>
          <w:rFonts w:cs="Arial" w:ascii="Arial" w:hAnsi="Arial"/>
          <w:bCs/>
          <w:sz w:val="26"/>
          <w:szCs w:val="26"/>
        </w:rPr>
        <w:t>постановление Администрации Уватского муниципального района от 08.12.2020 № 337 «О внесении изменений в постановление администрации Уватского муниципального района от 03.03.2020 № 50 «Об утверждении состава и Положения об административной комиссии Уватского муниципального района»;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>д) постановление Администрации Уватского муниципального района от 27.07.2021 № 140 «О внесении изменений в постановление администрации Уватского муниципального района от 03.03.2020 № 50 «Об утверждении состава и Положения об административной комиссии Уватского муниципального района»;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>е) постановление Администрации Уватского муниципального района от 14.09.2021 № 180 «О внесении изменений в постановление администрации Уватского муниципального района от 03.03.2020 № 50 «Об утверждении состава и Положения об административной комиссии Уватского муниципального района»;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>ё) постановление Администрации Уватского муниципального района от 12.07.2022 № 157 «О внесении изменений в постановление администрации Уватского муниципального района от 03.03.2020 № 50 «Об утверждении состава и Положения об административной комиссии Уватского муниципального района»;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>ж) постановление Администрации Уватского муниципального района от 23.08.2022 № 187 «О внесении изменений в постановление администрации Уватского муниципального района от 03.03.2020 № 50 «Об утверждении состава и Положения об административной комиссии Уватского муниципального района»;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>з) постановление Администрации Уватского муниципального района от 27.09.2022 № 206 «О внесении изменений в постановление администрации Уватского муниципального района от 03.03.2020 № 50 «Об утверждении состава и Положения об административной комиссии Уватского муниципального района»;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>и) постановление Администрации Уватского муниципального района от 17.01.2023 № 5 «О внесении изменений в постановление администрации Уватского муниципального района от 03.03.2020 № 50 «Об утверждении состава и Положения об административной комиссии Уватского муниципального района»;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>к) постановление Администрации Уватского муниципального района от 07.03.2023 № 67 «О внесении изменений в постановление администрации Уватского муниципального района от 03.03.2020 № 50 «Об утверждении состава и Положения об административной комиссии Уватского муниципального района»;</w:t>
      </w:r>
    </w:p>
    <w:p>
      <w:pPr>
        <w:pStyle w:val="Normal"/>
        <w:tabs>
          <w:tab w:val="clear" w:pos="720"/>
          <w:tab w:val="left" w:pos="705" w:leader="none"/>
        </w:tabs>
        <w:ind w:hanging="0"/>
        <w:jc w:val="both"/>
        <w:rPr/>
      </w:pPr>
      <w:r>
        <w:rPr>
          <w:rFonts w:cs="Arial" w:ascii="Arial" w:hAnsi="Arial"/>
          <w:color w:val="000000"/>
          <w:sz w:val="26"/>
          <w:szCs w:val="26"/>
        </w:rPr>
        <w:tab/>
        <w:t xml:space="preserve">4. Сектору делопроизводства, документального обеспечения и контроля аппарата Главы администрации Уватского муниципального района (А.Ю. Васильева) настоящее постановление: 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sz w:val="26"/>
          <w:szCs w:val="26"/>
          <w:lang w:eastAsia="ru-RU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sz w:val="26"/>
          <w:szCs w:val="26"/>
          <w:lang w:eastAsia="ru-RU"/>
        </w:rPr>
        <w:t>б) направить для размещения на сайте Уватского муниципального района в сети «Интернет».</w:t>
      </w:r>
    </w:p>
    <w:p>
      <w:pPr>
        <w:pStyle w:val="Normal"/>
        <w:tabs>
          <w:tab w:val="clear" w:pos="720"/>
          <w:tab w:val="left" w:pos="1080" w:leader="none"/>
        </w:tabs>
        <w:ind w:firstLine="737"/>
        <w:jc w:val="both"/>
        <w:rPr/>
      </w:pPr>
      <w:r>
        <w:rPr>
          <w:rFonts w:cs="Arial" w:ascii="Arial" w:hAnsi="Arial"/>
          <w:sz w:val="26"/>
          <w:szCs w:val="26"/>
        </w:rPr>
        <w:t>5</w:t>
      </w:r>
      <w:r>
        <w:rPr>
          <w:rFonts w:cs="Arial" w:ascii="Arial" w:hAnsi="Arial"/>
          <w:sz w:val="26"/>
          <w:szCs w:val="26"/>
        </w:rPr>
        <w:t>. Настоящее постановление вступает в силу со дня его обнародования.</w:t>
      </w:r>
    </w:p>
    <w:p>
      <w:pPr>
        <w:pStyle w:val="Normal"/>
        <w:ind w:firstLine="737"/>
        <w:jc w:val="both"/>
        <w:rPr/>
      </w:pPr>
      <w:r>
        <w:rPr>
          <w:rFonts w:eastAsia="Calibri" w:cs="Arial" w:ascii="Arial" w:hAnsi="Arial"/>
          <w:color w:val="000000"/>
          <w:sz w:val="26"/>
          <w:szCs w:val="26"/>
        </w:rPr>
        <w:t>6</w:t>
      </w:r>
      <w:r>
        <w:rPr>
          <w:rFonts w:eastAsia="Calibri" w:cs="Arial" w:ascii="Arial" w:hAnsi="Arial"/>
          <w:color w:val="000000"/>
          <w:sz w:val="26"/>
          <w:szCs w:val="26"/>
        </w:rPr>
        <w:t>. Контроль за исполнением настоящего постановления возложить на заместителя Главы администрации Уватского муниципального района, Руководителя аппарата Главы администрации Е.Ю. Герасимову.</w:t>
      </w:r>
    </w:p>
    <w:p>
      <w:pPr>
        <w:pStyle w:val="Normal"/>
        <w:tabs>
          <w:tab w:val="clear" w:pos="720"/>
          <w:tab w:val="left" w:pos="1080" w:leader="none"/>
        </w:tabs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tabs>
          <w:tab w:val="clear" w:pos="720"/>
          <w:tab w:val="left" w:pos="1080" w:leader="none"/>
        </w:tabs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tabs>
          <w:tab w:val="clear" w:pos="720"/>
          <w:tab w:val="left" w:pos="1080" w:leader="none"/>
        </w:tabs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tabs>
          <w:tab w:val="clear" w:pos="720"/>
          <w:tab w:val="right" w:pos="9639" w:leader="none"/>
        </w:tabs>
        <w:rPr/>
      </w:pPr>
      <w:r>
        <w:rPr>
          <w:rFonts w:cs="Arial" w:ascii="Arial" w:hAnsi="Arial"/>
          <w:sz w:val="26"/>
          <w:szCs w:val="26"/>
        </w:rPr>
        <w:t xml:space="preserve">Глава                                                                                                   </w:t>
      </w:r>
      <w:r>
        <w:rPr>
          <w:rFonts w:cs="Arial" w:ascii="Arial" w:hAnsi="Arial"/>
          <w:strike w:val="false"/>
          <w:dstrike w:val="false"/>
          <w:sz w:val="26"/>
          <w:szCs w:val="26"/>
        </w:rPr>
        <w:t>В.И.Елизаров</w:t>
      </w:r>
    </w:p>
    <w:p>
      <w:pPr>
        <w:pStyle w:val="Normal"/>
        <w:tabs>
          <w:tab w:val="clear" w:pos="720"/>
          <w:tab w:val="right" w:pos="9639" w:leader="none"/>
        </w:tabs>
        <w:rPr>
          <w:rFonts w:ascii="Arial" w:hAnsi="Arial" w:cs="Arial"/>
          <w:strike/>
          <w:sz w:val="26"/>
          <w:szCs w:val="26"/>
          <w:highlight w:val="yellow"/>
        </w:rPr>
      </w:pPr>
      <w:r>
        <w:rPr>
          <w:rFonts w:cs="Arial" w:ascii="Arial" w:hAnsi="Arial"/>
          <w:strike/>
          <w:sz w:val="26"/>
          <w:szCs w:val="26"/>
          <w:highlight w:val="yellow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>Приложение № 1</w:t>
      </w:r>
    </w:p>
    <w:p>
      <w:pPr>
        <w:pStyle w:val="Normal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 xml:space="preserve"> </w:t>
      </w:r>
      <w:r>
        <w:rPr>
          <w:rFonts w:cs="Arial" w:ascii="Arial" w:hAnsi="Arial"/>
          <w:color w:val="000000"/>
          <w:sz w:val="26"/>
          <w:szCs w:val="26"/>
        </w:rPr>
        <w:t xml:space="preserve">к постановлению администрации </w:t>
      </w:r>
    </w:p>
    <w:p>
      <w:pPr>
        <w:pStyle w:val="Normal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>Уватского муниципального района</w:t>
      </w:r>
    </w:p>
    <w:p>
      <w:pPr>
        <w:pStyle w:val="Normal"/>
        <w:jc w:val="right"/>
        <w:rPr/>
      </w:pPr>
      <w:bookmarkStart w:id="4" w:name="__DdeLink__9917_1710773537"/>
      <w:r>
        <w:rPr>
          <w:rFonts w:cs="Arial" w:ascii="Arial" w:hAnsi="Arial"/>
          <w:strike w:val="false"/>
          <w:dstrike w:val="false"/>
          <w:color w:val="000000"/>
          <w:sz w:val="26"/>
          <w:szCs w:val="26"/>
        </w:rPr>
        <w:t xml:space="preserve">от ДД ММ ГГ № </w:t>
      </w:r>
      <w:bookmarkEnd w:id="4"/>
      <w:r>
        <w:rPr>
          <w:rFonts w:cs="Arial" w:ascii="Arial" w:hAnsi="Arial"/>
          <w:strike w:val="false"/>
          <w:dstrike w:val="false"/>
          <w:color w:val="000000"/>
          <w:sz w:val="26"/>
          <w:szCs w:val="26"/>
        </w:rPr>
        <w:t>ПРОЕКТ</w:t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sz w:val="20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sz w:val="20"/>
          <w:u w:val="none"/>
        </w:rPr>
      </w:r>
    </w:p>
    <w:tbl>
      <w:tblPr>
        <w:tblW w:w="9638" w:type="dxa"/>
        <w:jc w:val="left"/>
        <w:tblInd w:w="-58" w:type="dxa"/>
        <w:tblCellMar>
          <w:top w:w="28" w:type="dxa"/>
          <w:left w:w="10" w:type="dxa"/>
          <w:bottom w:w="28" w:type="dxa"/>
          <w:right w:w="10" w:type="dxa"/>
        </w:tblCellMar>
      </w:tblPr>
      <w:tblGrid>
        <w:gridCol w:w="4948"/>
        <w:gridCol w:w="4689"/>
      </w:tblGrid>
      <w:tr>
        <w:trPr/>
        <w:tc>
          <w:tcPr>
            <w:tcW w:w="494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Style24"/>
              <w:spacing w:lineRule="auto" w:line="240" w:before="0" w:after="283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Председатель административной комиссии:</w:t>
            </w:r>
          </w:p>
          <w:p>
            <w:pPr>
              <w:pStyle w:val="Style24"/>
              <w:spacing w:lineRule="auto" w:line="240" w:before="57" w:after="57"/>
              <w:rPr/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Заместитель Главы администрации Уватского муниципального района, руководитель аппарата Главы администрации</w:t>
            </w:r>
          </w:p>
        </w:tc>
        <w:tc>
          <w:tcPr>
            <w:tcW w:w="468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Style24"/>
              <w:spacing w:lineRule="auto" w:line="240" w:before="0" w:after="283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Герасимова Елена Юрьевна</w:t>
            </w:r>
          </w:p>
        </w:tc>
      </w:tr>
      <w:tr>
        <w:trPr/>
        <w:tc>
          <w:tcPr>
            <w:tcW w:w="494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0" w:after="283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Заместитель председателя административной комиссии:</w:t>
            </w:r>
          </w:p>
          <w:p>
            <w:pPr>
              <w:pStyle w:val="Style24"/>
              <w:spacing w:lineRule="auto" w:line="240" w:before="57" w:after="57"/>
              <w:rPr/>
            </w:pPr>
            <w:r>
              <w:rPr>
                <w:rFonts w:ascii="Arial" w:hAnsi="Arial"/>
                <w:b w:val="false"/>
                <w:bCs w:val="false"/>
                <w:strike w:val="false"/>
                <w:dstrike w:val="false"/>
                <w:sz w:val="24"/>
                <w:szCs w:val="24"/>
              </w:rPr>
              <w:t xml:space="preserve">Начальник юридического отдела </w:t>
            </w: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администрации Уватского муниципального района</w:t>
            </w:r>
          </w:p>
        </w:tc>
        <w:tc>
          <w:tcPr>
            <w:tcW w:w="468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0" w:after="283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Созонова Евгения Анатольевна</w:t>
            </w:r>
          </w:p>
        </w:tc>
      </w:tr>
      <w:tr>
        <w:trPr/>
        <w:tc>
          <w:tcPr>
            <w:tcW w:w="9637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Style24"/>
              <w:spacing w:lineRule="auto" w:line="240" w:before="171" w:after="171"/>
              <w:jc w:val="center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Члены комиссии:</w:t>
            </w:r>
          </w:p>
        </w:tc>
      </w:tr>
      <w:tr>
        <w:trPr/>
        <w:tc>
          <w:tcPr>
            <w:tcW w:w="494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57" w:after="57"/>
              <w:ind w:left="0" w:right="0" w:hanging="0"/>
              <w:jc w:val="left"/>
              <w:rPr/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 xml:space="preserve">Начальник </w:t>
            </w:r>
            <w:r>
              <w:rPr>
                <w:rFonts w:ascii="Arial" w:hAnsi="Arial"/>
                <w:b w:val="false"/>
                <w:bCs w:val="false"/>
                <w:strike w:val="false"/>
                <w:dstrike w:val="false"/>
                <w:sz w:val="24"/>
                <w:szCs w:val="24"/>
              </w:rPr>
              <w:t>управления</w:t>
            </w:r>
            <w:r>
              <w:rPr>
                <w:rFonts w:ascii="Arial" w:hAnsi="Arial"/>
                <w:b/>
                <w:bCs/>
                <w:strike w:val="false"/>
                <w:dstrike w:val="false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 xml:space="preserve">экономики и стратегического развития </w:t>
            </w:r>
            <w:r>
              <w:rPr>
                <w:rFonts w:ascii="Arial" w:hAnsi="Arial"/>
                <w:b w:val="false"/>
                <w:bCs w:val="false"/>
                <w:strike w:val="false"/>
                <w:dstrike w:val="false"/>
                <w:sz w:val="24"/>
                <w:szCs w:val="24"/>
              </w:rPr>
              <w:t>администрации Уватского муниципального района</w:t>
            </w:r>
          </w:p>
        </w:tc>
        <w:tc>
          <w:tcPr>
            <w:tcW w:w="468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57" w:after="57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Давшевская Елена Викторовна</w:t>
            </w:r>
          </w:p>
        </w:tc>
      </w:tr>
      <w:tr>
        <w:trPr/>
        <w:tc>
          <w:tcPr>
            <w:tcW w:w="494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57" w:after="57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 xml:space="preserve">Начальник отдела сельского хозяйства </w:t>
            </w:r>
            <w:r>
              <w:rPr>
                <w:rFonts w:ascii="Arial" w:hAnsi="Arial"/>
                <w:b w:val="false"/>
                <w:bCs w:val="false"/>
                <w:strike w:val="false"/>
                <w:dstrike w:val="false"/>
                <w:sz w:val="24"/>
                <w:szCs w:val="24"/>
              </w:rPr>
              <w:t>администрации Уватского муниципального района</w:t>
            </w:r>
            <w:r>
              <w:rPr>
                <w:rFonts w:ascii="Arial" w:hAnsi="Arial"/>
                <w:b/>
                <w:bCs/>
                <w:strike w:val="false"/>
                <w:dstrike w:val="false"/>
                <w:sz w:val="24"/>
                <w:szCs w:val="24"/>
              </w:rPr>
              <w:t xml:space="preserve"> </w:t>
            </w:r>
          </w:p>
        </w:tc>
        <w:tc>
          <w:tcPr>
            <w:tcW w:w="468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57" w:after="57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Белов Николай Александрович</w:t>
            </w:r>
          </w:p>
        </w:tc>
      </w:tr>
      <w:tr>
        <w:trPr/>
        <w:tc>
          <w:tcPr>
            <w:tcW w:w="494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57" w:after="57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strike w:val="false"/>
                <w:dstrike w:val="false"/>
                <w:sz w:val="24"/>
                <w:szCs w:val="24"/>
              </w:rPr>
              <w:t xml:space="preserve">Заместитель Главы </w:t>
            </w:r>
            <w:r>
              <w:rPr>
                <w:rFonts w:ascii="Arial" w:hAnsi="Arial"/>
                <w:b w:val="false"/>
                <w:bCs w:val="false"/>
                <w:strike w:val="false"/>
                <w:dstrike w:val="false"/>
                <w:sz w:val="24"/>
                <w:szCs w:val="24"/>
                <w:u w:val="none"/>
              </w:rPr>
              <w:t>администрации Уватского муниципального района</w:t>
            </w:r>
          </w:p>
        </w:tc>
        <w:tc>
          <w:tcPr>
            <w:tcW w:w="468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57" w:after="57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Гордиевский Сергей Александрович</w:t>
            </w:r>
          </w:p>
        </w:tc>
      </w:tr>
      <w:tr>
        <w:trPr/>
        <w:tc>
          <w:tcPr>
            <w:tcW w:w="494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57" w:after="57"/>
              <w:rPr/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spacing w:val="0"/>
                <w:sz w:val="24"/>
                <w:szCs w:val="24"/>
              </w:rPr>
              <w:t>Заведующий сектором по гражданской обороне, защите населения и территории от чрезвычайных ситуаций</w:t>
            </w:r>
            <w:r>
              <w:rPr>
                <w:rFonts w:ascii="Arial" w:hAnsi="Arial"/>
                <w:strike w:val="false"/>
                <w:dstrike w:val="false"/>
                <w:color w:val="00000A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trike w:val="false"/>
                <w:dstrike w:val="false"/>
                <w:color w:val="00000A"/>
                <w:sz w:val="24"/>
                <w:szCs w:val="24"/>
                <w:u w:val="none"/>
              </w:rPr>
              <w:t>администрации Уватского муниципального района</w:t>
            </w:r>
          </w:p>
        </w:tc>
        <w:tc>
          <w:tcPr>
            <w:tcW w:w="468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57" w:after="57"/>
              <w:rPr>
                <w:strike/>
              </w:rPr>
            </w:pPr>
            <w:r>
              <w:rPr>
                <w:strike/>
              </w:rPr>
            </w:r>
          </w:p>
          <w:p>
            <w:pPr>
              <w:pStyle w:val="Style24"/>
              <w:spacing w:lineRule="auto" w:line="240" w:before="57" w:after="57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  <w:u w:val="none"/>
              </w:rPr>
              <w:t xml:space="preserve">Охапкин Сергей Алексеевич </w:t>
            </w:r>
          </w:p>
        </w:tc>
      </w:tr>
      <w:tr>
        <w:trPr/>
        <w:tc>
          <w:tcPr>
            <w:tcW w:w="494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57" w:after="340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Ответственный секретарь административной комиссии:</w:t>
            </w:r>
          </w:p>
          <w:p>
            <w:pPr>
              <w:pStyle w:val="Style24"/>
              <w:spacing w:lineRule="auto" w:line="240" w:before="57" w:after="57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>Специалист 1 категории</w:t>
            </w:r>
            <w:r>
              <w:rPr>
                <w:rFonts w:ascii="Arial" w:hAnsi="Arial"/>
                <w:b w:val="false"/>
                <w:bCs w:val="false"/>
                <w:strike w:val="false"/>
                <w:dstrike w:val="false"/>
                <w:sz w:val="24"/>
                <w:szCs w:val="24"/>
                <w:lang w:val="ru-RU"/>
              </w:rPr>
              <w:t xml:space="preserve"> юридического отдела администрации Уватского муниципального района</w:t>
            </w:r>
          </w:p>
        </w:tc>
        <w:tc>
          <w:tcPr>
            <w:tcW w:w="468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57" w:after="340"/>
              <w:rPr>
                <w:b/>
                <w:b/>
                <w:bCs/>
                <w:strike w:val="false"/>
                <w:dstrike w:val="false"/>
              </w:rPr>
            </w:pPr>
            <w:r>
              <w:rPr>
                <w:b/>
                <w:bCs/>
                <w:strike w:val="false"/>
                <w:dstrike w:val="false"/>
              </w:rPr>
            </w:r>
          </w:p>
          <w:p>
            <w:pPr>
              <w:pStyle w:val="Style24"/>
              <w:spacing w:lineRule="auto" w:line="240" w:before="57" w:after="340"/>
              <w:rPr>
                <w:b/>
                <w:b/>
                <w:bCs/>
                <w:strike w:val="false"/>
                <w:dstrike w:val="false"/>
              </w:rPr>
            </w:pPr>
            <w:r>
              <w:rPr>
                <w:b/>
                <w:bCs/>
                <w:strike w:val="false"/>
                <w:dstrike w:val="false"/>
              </w:rPr>
            </w:r>
          </w:p>
          <w:p>
            <w:pPr>
              <w:pStyle w:val="Style24"/>
              <w:spacing w:lineRule="auto" w:line="240" w:before="57" w:after="340"/>
              <w:rPr>
                <w:b/>
                <w:b/>
                <w:bCs/>
                <w:strike w:val="false"/>
                <w:dstrike w:val="false"/>
              </w:rPr>
            </w:pPr>
            <w:r>
              <w:rPr>
                <w:rFonts w:ascii="Arial" w:hAnsi="Arial"/>
                <w:b w:val="false"/>
                <w:bCs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>Писная Марина Анатольевна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>Приложение № 2</w:t>
      </w:r>
    </w:p>
    <w:p>
      <w:pPr>
        <w:pStyle w:val="Normal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 xml:space="preserve"> </w:t>
      </w:r>
      <w:r>
        <w:rPr>
          <w:rFonts w:cs="Arial" w:ascii="Arial" w:hAnsi="Arial"/>
          <w:color w:val="000000"/>
          <w:sz w:val="26"/>
          <w:szCs w:val="26"/>
        </w:rPr>
        <w:t xml:space="preserve">к постановлению администрации </w:t>
      </w:r>
    </w:p>
    <w:p>
      <w:pPr>
        <w:pStyle w:val="Normal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>Уватского муниципального района</w:t>
      </w:r>
    </w:p>
    <w:p>
      <w:pPr>
        <w:pStyle w:val="Normal"/>
        <w:jc w:val="right"/>
        <w:rPr/>
      </w:pPr>
      <w:r>
        <w:rPr>
          <w:rFonts w:cs="Arial" w:ascii="Arial" w:hAnsi="Arial"/>
          <w:strike w:val="false"/>
          <w:dstrike w:val="false"/>
          <w:color w:val="000000"/>
          <w:sz w:val="26"/>
          <w:szCs w:val="26"/>
        </w:rPr>
        <w:t xml:space="preserve">от ДД ММ ГГ № ПРОЕКТ  </w:t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ind w:firstLine="737"/>
        <w:jc w:val="center"/>
        <w:rPr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 xml:space="preserve">Положение </w:t>
      </w:r>
    </w:p>
    <w:p>
      <w:pPr>
        <w:pStyle w:val="Normal"/>
        <w:ind w:firstLine="737"/>
        <w:jc w:val="both"/>
        <w:rPr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об административной комиссии Уватского муниципального района</w:t>
      </w:r>
    </w:p>
    <w:p>
      <w:pPr>
        <w:pStyle w:val="Normal"/>
        <w:ind w:firstLine="737"/>
        <w:jc w:val="center"/>
        <w:rPr>
          <w:color w:val="000000"/>
          <w:sz w:val="26"/>
          <w:szCs w:val="26"/>
        </w:rPr>
      </w:pPr>
      <w:r>
        <w:rPr/>
      </w:r>
    </w:p>
    <w:p>
      <w:pPr>
        <w:pStyle w:val="Normal"/>
        <w:ind w:firstLine="737"/>
        <w:jc w:val="center"/>
        <w:rPr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1. Общие положения.</w:t>
      </w:r>
    </w:p>
    <w:p>
      <w:pPr>
        <w:pStyle w:val="Normal"/>
        <w:ind w:firstLine="737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before="0" w:after="0"/>
        <w:ind w:firstLine="737"/>
        <w:jc w:val="both"/>
        <w:rPr>
          <w:color w:val="000000"/>
          <w:sz w:val="26"/>
          <w:szCs w:val="26"/>
        </w:rPr>
      </w:pPr>
      <w:r>
        <w:rPr>
          <w:rFonts w:cs="Arial" w:ascii="Arial" w:hAnsi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Настоящее Положение об Административной комиссии Уватского муниципального района (далее по тексту - Положение) в соответствии с </w:t>
      </w:r>
      <w:r>
        <w:rPr>
          <w:rFonts w:ascii="Arial" w:hAnsi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Конституцией Российской Федерации, Кодексом Российской Федерации об административных правонарушениях, </w:t>
      </w:r>
      <w:r>
        <w:rPr>
          <w:rFonts w:cs="Arial" w:ascii="Arial" w:hAnsi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Законами Тюменской области от 26.12.2014 № 125 «О перераспределении полномочий между органами местного самоуправления Тюменской области и органами государственной власти Тюменской области и о внесении изменений в статью 14 Закона Тюменской области «О порядке распоряжения и управления государственными землями Тюменской области» и от 28.12.2004 № 322 «Об административных комиссиях в Тюменской области» </w:t>
      </w:r>
      <w:r>
        <w:rPr>
          <w:rFonts w:ascii="Arial" w:hAnsi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определяет порядок организации и деятельности Административной комиссии Уватского муниципального района (далее по тексту - Административная комиссия).</w:t>
      </w:r>
    </w:p>
    <w:p>
      <w:pPr>
        <w:pStyle w:val="Normal"/>
        <w:spacing w:before="0" w:after="0"/>
        <w:ind w:firstLine="737"/>
        <w:jc w:val="both"/>
        <w:rPr/>
      </w:pPr>
      <w:r>
        <w:rPr/>
      </w:r>
    </w:p>
    <w:p>
      <w:pPr>
        <w:pStyle w:val="Normal"/>
        <w:spacing w:before="0" w:after="0"/>
        <w:ind w:firstLine="737"/>
        <w:jc w:val="center"/>
        <w:rPr>
          <w:b w:val="false"/>
          <w:b w:val="false"/>
          <w:b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2</w:t>
      </w: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. Правовой статус Административной комиссии</w:t>
      </w:r>
    </w:p>
    <w:p>
      <w:pPr>
        <w:pStyle w:val="Normal"/>
        <w:spacing w:before="0" w:after="0"/>
        <w:ind w:left="0" w:hanging="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sz w:val="26"/>
          <w:szCs w:val="26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Административная комиссия является постоянно действующим коллегиальным органом, уполномоченным рассматривать дела об административных правонарушениях, отнесенные к ее компетенции законами Тюменской области.</w:t>
      </w:r>
    </w:p>
    <w:p>
      <w:pPr>
        <w:pStyle w:val="Normal"/>
        <w:spacing w:before="0" w:after="0"/>
        <w:ind w:firstLine="737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"/>
        <w:spacing w:before="0" w:after="0"/>
        <w:ind w:firstLine="737"/>
        <w:jc w:val="center"/>
        <w:rPr>
          <w:b w:val="false"/>
          <w:b w:val="false"/>
          <w:b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3</w:t>
      </w: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. Порядок создания и состав Административной комиссии</w:t>
      </w:r>
    </w:p>
    <w:p>
      <w:pPr>
        <w:pStyle w:val="Normal"/>
        <w:spacing w:before="0" w:after="0"/>
        <w:ind w:left="0" w:hanging="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sz w:val="26"/>
          <w:szCs w:val="26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3.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1. Административная комиссия создается и ее состав утверждается на основании постановления администрации Уватского муниципального района сроком на три года.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В состав Административной комиссии входит председатель, заместитель председателя, ответственный секретарь и иные члены комиссии. Председатель, заместитель председателя, ответственный секретарь и иные члены Административной комиссии осуществляют свои полномочия на общественных началах. Ответственный секретарь Административной комиссии может исполнять свои полномочия на постоянной профессиональной основе. Одно и то же лицо может быть назначено членом Административной комиссии неограниченное число раз.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3.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2. Численный состав Административной комиссии не может быть менее пяти и более девяти человек.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3.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3.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 xml:space="preserve"> Административная комиссия правомочна начать свою работу, если в ее состав назначено не менее двух третей от установленного числа членов комиссии.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3.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4. Полномочия действующего состава Административной комиссии прекращаются с момента назначения не менее двух третей от установленного числа членов нового состава административной комиссии.</w:t>
      </w:r>
    </w:p>
    <w:p>
      <w:pPr>
        <w:pStyle w:val="Normal"/>
        <w:spacing w:before="0" w:after="0"/>
        <w:ind w:firstLine="73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spacing w:before="0" w:after="0"/>
        <w:ind w:firstLine="737"/>
        <w:jc w:val="center"/>
        <w:rPr>
          <w:rFonts w:ascii="Arial" w:hAnsi="Arial"/>
          <w:b w:val="false"/>
          <w:b w:val="false"/>
          <w:b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4</w:t>
      </w: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. Условия назначения членов Административной комиссии</w:t>
      </w:r>
    </w:p>
    <w:p>
      <w:pPr>
        <w:pStyle w:val="Normal"/>
        <w:spacing w:before="0" w:after="0"/>
        <w:ind w:left="0" w:hanging="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sz w:val="26"/>
          <w:szCs w:val="26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4.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1. Членом Административной комиссии может быть назначен гражданин Российской Федерации, достигший возраста 21 года, имеющий высшее или среднее специальное образование, давший письменное согласие на работу в соответствующей административной комиссии по форме согласно приложению к настоящему Порядку.</w:t>
      </w:r>
    </w:p>
    <w:p>
      <w:pPr>
        <w:pStyle w:val="Normal"/>
        <w:spacing w:before="0" w:after="0"/>
        <w:ind w:left="0"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4.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2. Лицо не может быть назначено членом Административной комиссии, если:</w:t>
      </w:r>
    </w:p>
    <w:p>
      <w:pPr>
        <w:pStyle w:val="Normal"/>
        <w:spacing w:before="0" w:after="0"/>
        <w:ind w:left="0"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а) признано решением суда недееспособным или ограниченно дееспособным;</w:t>
      </w:r>
    </w:p>
    <w:p>
      <w:pPr>
        <w:pStyle w:val="Normal"/>
        <w:spacing w:before="0" w:after="0"/>
        <w:ind w:left="0"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б) состоит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расстройств;</w:t>
      </w:r>
    </w:p>
    <w:p>
      <w:pPr>
        <w:pStyle w:val="Normal"/>
        <w:spacing w:before="0" w:after="0"/>
        <w:ind w:left="0"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в) имеет неснятую или непогашенную судимость;</w:t>
      </w:r>
    </w:p>
    <w:p>
      <w:pPr>
        <w:pStyle w:val="Normal"/>
        <w:spacing w:before="0" w:after="0"/>
        <w:ind w:left="0"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4.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 xml:space="preserve">3. Кандидат в члены Административной комиссии представляет документы, содержащие сведения о его образовании и месте работы, об отсутствии нахождения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расстройств, о наличии (отсутствии) неснятой или непогашенной судимости,  характеристику с места работы. </w:t>
      </w:r>
    </w:p>
    <w:p>
      <w:pPr>
        <w:pStyle w:val="Normal"/>
        <w:spacing w:before="0" w:after="0"/>
        <w:ind w:firstLine="737"/>
        <w:jc w:val="both"/>
        <w:rPr>
          <w:rFonts w:cs="Arial"/>
          <w:color w:val="000000"/>
        </w:rPr>
      </w:pPr>
      <w:r>
        <w:rPr>
          <w:rFonts w:cs="Arial"/>
          <w:color w:val="000000"/>
        </w:rPr>
      </w:r>
    </w:p>
    <w:p>
      <w:pPr>
        <w:pStyle w:val="Normal"/>
        <w:widowControl/>
        <w:tabs>
          <w:tab w:val="clear" w:pos="720"/>
          <w:tab w:val="left" w:pos="345" w:leader="none"/>
        </w:tabs>
        <w:suppressAutoHyphens w:val="true"/>
        <w:bidi w:val="0"/>
        <w:spacing w:before="0" w:after="0"/>
        <w:ind w:left="0" w:right="0" w:hanging="0"/>
        <w:jc w:val="center"/>
        <w:rPr>
          <w:rFonts w:ascii="Arial" w:hAnsi="Arial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5</w:t>
      </w:r>
      <w:r>
        <w:rPr>
          <w:rFonts w:cs="Arial" w:ascii="Arial" w:hAnsi="Arial"/>
          <w:color w:val="000000"/>
          <w:sz w:val="26"/>
          <w:szCs w:val="26"/>
        </w:rPr>
        <w:t>. Прекращение полномочий членов административной комиссии</w:t>
      </w:r>
    </w:p>
    <w:p>
      <w:pPr>
        <w:pStyle w:val="Normal"/>
        <w:spacing w:before="0" w:after="0"/>
        <w:ind w:firstLine="737"/>
        <w:jc w:val="center"/>
        <w:rPr>
          <w:rFonts w:cs="Arial"/>
          <w:color w:val="000000"/>
        </w:rPr>
      </w:pPr>
      <w:r>
        <w:rPr>
          <w:rFonts w:cs="Arial"/>
          <w:color w:val="000000"/>
        </w:rPr>
      </w:r>
    </w:p>
    <w:p>
      <w:pPr>
        <w:pStyle w:val="Normal"/>
        <w:spacing w:before="0" w:after="0"/>
        <w:ind w:firstLine="737"/>
        <w:jc w:val="both"/>
        <w:rPr/>
      </w:pPr>
      <w:r>
        <w:rPr>
          <w:rFonts w:cs="Arial" w:ascii="Arial" w:hAnsi="Arial"/>
          <w:color w:val="000000"/>
          <w:sz w:val="26"/>
          <w:szCs w:val="26"/>
        </w:rPr>
        <w:t xml:space="preserve">Полномочия члена Административной комиссии прекращаются в случаях, указанных в статье 4 Закона Тюменской области от 28.12.2004                   № 322  «Об административных комиссиях в Тюменской области». </w:t>
      </w:r>
    </w:p>
    <w:p>
      <w:pPr>
        <w:pStyle w:val="Normal"/>
        <w:spacing w:before="0" w:after="0"/>
        <w:ind w:firstLine="737"/>
        <w:jc w:val="both"/>
        <w:rPr>
          <w:rFonts w:cs="Arial"/>
          <w:color w:val="000000"/>
        </w:rPr>
      </w:pPr>
      <w:r>
        <w:rPr>
          <w:rFonts w:cs="Arial"/>
          <w:color w:val="000000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0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strike w:val="false"/>
          <w:dstrike w:val="false"/>
          <w:color w:val="000000"/>
          <w:sz w:val="26"/>
          <w:szCs w:val="26"/>
          <w:u w:val="none"/>
        </w:rPr>
      </w:pP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6</w:t>
      </w: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. Полномочия председателя, заместителя председателя</w:t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0"/>
        <w:jc w:val="center"/>
        <w:rPr>
          <w:rFonts w:ascii="Arial" w:hAnsi="Arial"/>
          <w:b w:val="false"/>
          <w:b w:val="false"/>
          <w:b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Административной комиссии</w:t>
      </w:r>
    </w:p>
    <w:p>
      <w:pPr>
        <w:pStyle w:val="Normal"/>
        <w:spacing w:before="0" w:after="0"/>
        <w:ind w:left="0" w:hanging="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sz w:val="26"/>
          <w:szCs w:val="26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6.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1. Председатель и заместитель председателя Административной комиссии избирается большинством голосов от установленного числа членов комиссии.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6.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2. Председатель Административной комиссии: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а) осуществляет руководство деятельностью Административной комиссии;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б) председательствует на заседаниях Административной комиссии и организует ее работу;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в) участвует в рассмотрении дела об административном правонарушении и в голосовании при вынесении постановления или определения по делу об административном правонарушении;</w:t>
      </w:r>
    </w:p>
    <w:p>
      <w:pPr>
        <w:pStyle w:val="Normal"/>
        <w:spacing w:before="0" w:after="0"/>
        <w:ind w:left="0" w:hanging="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 xml:space="preserve">   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г) вносит от имени Административной комиссии предложения главе Уватского муниципального района, должностным лицам органов местного самоуправления по вопросам профилактики административных правонарушений на территории района;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д) вносит предложения по рассматриваемому делу об административном правонарушении;</w:t>
      </w:r>
    </w:p>
    <w:p>
      <w:pPr>
        <w:pStyle w:val="Normal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е) осуществляет иные полномочия, предусмотренные законодательством Российской Федерации и законодательством Тюменской области об административных правонарушениях.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6.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3. Заместитель председателя Административной комиссии: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а) исполняет полномочия председателя Административной комиссии в период его отсутствия;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б) участвует в рассмотрении дела об административном правонарушении и в голосовании при вынесении постановления или определения по делу об административном правонарушении;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в) вносит предложения по рассматриваемому делу об административном правонарушении;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г) осуществляет иные полномочия, предусмотренные законодательством Российской Федерации и законодательством Тюменской области об административных правонарушениях.</w:t>
      </w:r>
    </w:p>
    <w:p>
      <w:pPr>
        <w:pStyle w:val="Normal"/>
        <w:ind w:left="0" w:hanging="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sz w:val="20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sz w:val="20"/>
          <w:u w:val="none"/>
        </w:rPr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center"/>
        <w:outlineLvl w:val="0"/>
        <w:rPr>
          <w:b w:val="false"/>
          <w:b w:val="false"/>
          <w:bCs w:val="false"/>
          <w:color w:val="000000"/>
          <w:sz w:val="26"/>
          <w:szCs w:val="26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7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. Полномочия ответственного секретаря</w:t>
      </w:r>
    </w:p>
    <w:p>
      <w:pPr>
        <w:pStyle w:val="Normal"/>
        <w:spacing w:before="0" w:after="0"/>
        <w:ind w:left="0" w:hanging="0"/>
        <w:jc w:val="center"/>
        <w:rPr>
          <w:b w:val="false"/>
          <w:b w:val="false"/>
          <w:bCs w:val="false"/>
          <w:color w:val="000000"/>
          <w:sz w:val="26"/>
          <w:szCs w:val="26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Административной комиссии</w:t>
      </w:r>
    </w:p>
    <w:p>
      <w:pPr>
        <w:pStyle w:val="Normal"/>
        <w:spacing w:before="0" w:after="0"/>
        <w:ind w:left="0" w:hanging="0"/>
        <w:jc w:val="both"/>
        <w:rPr>
          <w:rFonts w:ascii="Arial" w:hAnsi="Arial"/>
          <w:b w:val="false"/>
          <w:b w:val="false"/>
          <w:bCs w:val="false"/>
          <w:i w:val="false"/>
          <w:i w:val="false"/>
          <w:strike w:val="false"/>
          <w:dstrike w:val="false"/>
          <w:color w:val="000000"/>
          <w:sz w:val="26"/>
          <w:szCs w:val="26"/>
          <w:u w:val="none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7.</w:t>
      </w:r>
      <w:r>
        <w:rPr>
          <w:rFonts w:ascii="Arial" w:hAnsi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1. Ответственный секретарь Административной комиссии избирается большинством голосов от установленного числа членов комиссии.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7.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2. Ответственный секретарь Административной комиссии: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а) выполняет поручения председателя Административной комиссии;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б) участвует в рассмотрении дела об административном правонарушении и в голосовании при вынесении постановления или определения по делу об административном правонарушении;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в) принимает меры по организационному обеспечению деятельности Административной комиссии;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г) организует предварительную подготовку дела об административном правонарушении к рассмотрению на заседании Административной комиссии;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д) осуществляет техническое обслуживание работы Административной комиссии;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е) ведет делопроизводство;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ж) вносит предложения по рассматриваемому делу об административном правонарушении;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з) осуществляет иные полномочия, предусмотренные законодательством Российской Федерации и законодательством Тюменской области об административных правонарушениях.</w:t>
      </w:r>
    </w:p>
    <w:p>
      <w:pPr>
        <w:pStyle w:val="Normal"/>
        <w:ind w:left="0" w:hanging="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sz w:val="20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sz w:val="20"/>
          <w:u w:val="none"/>
        </w:rPr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center"/>
        <w:outlineLvl w:val="0"/>
        <w:rPr>
          <w:b w:val="false"/>
          <w:b w:val="false"/>
          <w:bCs w:val="false"/>
          <w:sz w:val="26"/>
          <w:szCs w:val="26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sz w:val="26"/>
          <w:szCs w:val="26"/>
          <w:u w:val="none"/>
        </w:rPr>
        <w:t>8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sz w:val="26"/>
          <w:szCs w:val="26"/>
          <w:u w:val="none"/>
        </w:rPr>
        <w:t>. Полномочия иных членов Административной комиссии</w:t>
      </w:r>
    </w:p>
    <w:p>
      <w:pPr>
        <w:pStyle w:val="Normal"/>
        <w:spacing w:before="0" w:after="0"/>
        <w:ind w:left="0" w:hanging="0"/>
        <w:jc w:val="both"/>
        <w:rPr>
          <w:rFonts w:ascii="Arial" w:hAnsi="Arial"/>
          <w:b w:val="false"/>
          <w:b w:val="false"/>
          <w:bCs w:val="false"/>
          <w:i w:val="false"/>
          <w:i w:val="false"/>
          <w:strike w:val="false"/>
          <w:dstrike w:val="false"/>
          <w:sz w:val="26"/>
          <w:szCs w:val="26"/>
          <w:u w:val="none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sz w:val="26"/>
          <w:szCs w:val="26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Иные члены Административной комиссии: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а) участвуют в рассмотрении дела об административном правонарушении;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б) участвуют в голосовании при вынесении постановления или определения по делу об административном правонарушении;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в) вносят предложения по рассматриваемому делу об административном правонарушении;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г) осуществляют иные полномочия, предусмотренные законодательством Российской Федерации и</w:t>
      </w:r>
      <w:r>
        <w:rPr>
          <w:rFonts w:ascii="Arial" w:hAnsi="Arial"/>
          <w:b w:val="false"/>
          <w:i w:val="false"/>
          <w:strike w:val="false"/>
          <w:dstrike w:val="false"/>
          <w:sz w:val="20"/>
          <w:u w:val="none"/>
        </w:rPr>
        <w:t xml:space="preserve"> 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законодательством Тюменской области об административных правонарушениях.</w:t>
      </w:r>
    </w:p>
    <w:p>
      <w:pPr>
        <w:pStyle w:val="Normal"/>
        <w:spacing w:before="0" w:after="0"/>
        <w:ind w:left="0" w:firstLine="54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u w:val="none"/>
        </w:rPr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center"/>
        <w:outlineLvl w:val="0"/>
        <w:rPr>
          <w:rFonts w:ascii="Arial" w:hAnsi="Arial"/>
          <w:b w:val="false"/>
          <w:b w:val="false"/>
          <w:b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9</w:t>
      </w: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. Заседания Административной комиссии</w:t>
      </w:r>
    </w:p>
    <w:p>
      <w:pPr>
        <w:pStyle w:val="Normal"/>
        <w:spacing w:before="0" w:after="0"/>
        <w:ind w:left="0" w:hanging="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sz w:val="26"/>
          <w:szCs w:val="26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9.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1. Дела об административных правонарушениях рассматриваются Административной комиссией на заседаниях. Порядок созыва заседаний Административной комиссии и их периодичность определяются регламентом работы комиссии, утверждаемым на ее первом заседании.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9.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2. Заседание Административной комиссии считается правомочным, если на нем присутствует не менее половины от установленного числа членов комиссии.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9.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3. Заочное рассмотрение дела проводится в случае введения режима повышенной готовности на территории Тюменской области и (или) Уватского муниципального района, когда имеются данные о своевременном извещении лица, в отношении которого ведется производство по делу, о времени и месте заседания Административной комиссии, и если от него не поступило ходатайство об отложении рассмотрения дела.</w:t>
      </w:r>
    </w:p>
    <w:p>
      <w:pPr>
        <w:pStyle w:val="Normal"/>
        <w:spacing w:before="0" w:after="0"/>
        <w:ind w:left="0" w:firstLine="54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sz w:val="26"/>
          <w:szCs w:val="26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</w:r>
    </w:p>
    <w:p>
      <w:pPr>
        <w:pStyle w:val="Normal"/>
        <w:numPr>
          <w:ilvl w:val="0"/>
          <w:numId w:val="0"/>
        </w:numPr>
        <w:spacing w:before="0" w:after="0"/>
        <w:ind w:left="0" w:firstLine="540"/>
        <w:jc w:val="center"/>
        <w:outlineLvl w:val="0"/>
        <w:rPr>
          <w:b w:val="false"/>
          <w:b w:val="false"/>
          <w:bCs w:val="false"/>
          <w:color w:val="000000"/>
          <w:sz w:val="26"/>
          <w:szCs w:val="26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10</w:t>
      </w:r>
      <w:r>
        <w:rPr>
          <w:rFonts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. Порядок рассмотрения Административной комиссией</w:t>
      </w:r>
    </w:p>
    <w:p>
      <w:pPr>
        <w:pStyle w:val="Normal"/>
        <w:numPr>
          <w:ilvl w:val="0"/>
          <w:numId w:val="0"/>
        </w:numPr>
        <w:spacing w:before="0" w:after="0"/>
        <w:ind w:left="0" w:firstLine="540"/>
        <w:jc w:val="center"/>
        <w:outlineLvl w:val="0"/>
        <w:rPr>
          <w:b w:val="false"/>
          <w:b w:val="false"/>
          <w:bCs w:val="false"/>
          <w:color w:val="000000"/>
          <w:sz w:val="26"/>
          <w:szCs w:val="26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дел об административных правонарушениях</w:t>
      </w:r>
    </w:p>
    <w:p>
      <w:pPr>
        <w:pStyle w:val="Normal"/>
        <w:spacing w:before="0" w:after="0"/>
        <w:ind w:left="0" w:hanging="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color w:val="000000"/>
          <w:sz w:val="26"/>
          <w:szCs w:val="26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color w:val="000000"/>
          <w:sz w:val="26"/>
          <w:szCs w:val="26"/>
        </w:rPr>
      </w:pPr>
      <w:r>
        <w:rPr>
          <w:rFonts w:cs="Arial" w:ascii="Arial" w:hAnsi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Административная комиссия рассматривает дела об административных правонарушениях в порядке, установленном Кодексом Российской Федерации об административных правонарушениях.</w:t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 xml:space="preserve"> </w:t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/>
      </w:pPr>
      <w:r>
        <w:rPr/>
      </w:r>
    </w:p>
    <w:sectPr>
      <w:type w:val="nextPage"/>
      <w:pgSz w:w="11906" w:h="16838"/>
      <w:pgMar w:left="1701" w:right="569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20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d007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616a4a"/>
    <w:rPr>
      <w:rFonts w:ascii="Segoe UI" w:hAnsi="Segoe UI" w:eastAsia="Times New Roman" w:cs="Segoe UI"/>
      <w:color w:val="00000A"/>
      <w:sz w:val="18"/>
      <w:szCs w:val="18"/>
      <w:lang w:eastAsia="zh-CN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c3b13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5c3b13"/>
    <w:rPr>
      <w:rFonts w:ascii="Times New Roman" w:hAnsi="Times New Roman" w:eastAsia="Times New Roman" w:cs="Times New Roman"/>
      <w:color w:val="00000A"/>
      <w:szCs w:val="20"/>
      <w:lang w:eastAsia="zh-CN"/>
    </w:rPr>
  </w:style>
  <w:style w:type="character" w:styleId="Style16" w:customStyle="1">
    <w:name w:val="Тема примечания Знак"/>
    <w:basedOn w:val="Style15"/>
    <w:uiPriority w:val="99"/>
    <w:semiHidden/>
    <w:qFormat/>
    <w:rsid w:val="005c3b13"/>
    <w:rPr>
      <w:rFonts w:ascii="Times New Roman" w:hAnsi="Times New Roman" w:eastAsia="Times New Roman" w:cs="Times New Roman"/>
      <w:b/>
      <w:bCs/>
      <w:color w:val="00000A"/>
      <w:szCs w:val="20"/>
      <w:lang w:eastAsia="zh-CN"/>
    </w:rPr>
  </w:style>
  <w:style w:type="character" w:styleId="Style17">
    <w:name w:val="Интернет-ссылка"/>
    <w:rPr>
      <w:color w:val="000080"/>
      <w:u w:val="single"/>
      <w:lang w:val="zxx" w:eastAsia="zxx" w:bidi="zxx"/>
    </w:rPr>
  </w:style>
  <w:style w:type="paragraph" w:styleId="Style18" w:customStyle="1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Style23" w:customStyle="1">
    <w:name w:val="Titl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 w:customStyle="1">
    <w:name w:val="Содержимое таблицы"/>
    <w:basedOn w:val="Normal"/>
    <w:qFormat/>
    <w:rsid w:val="00bd0078"/>
    <w:pPr>
      <w:suppressLineNumbers/>
    </w:pPr>
    <w:rPr/>
  </w:style>
  <w:style w:type="paragraph" w:styleId="ListParagraph">
    <w:name w:val="List Paragraph"/>
    <w:basedOn w:val="Normal"/>
    <w:uiPriority w:val="34"/>
    <w:qFormat/>
    <w:rsid w:val="002b3a7f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616a4a"/>
    <w:pPr/>
    <w:rPr>
      <w:rFonts w:ascii="Segoe UI" w:hAnsi="Segoe UI" w:cs="Segoe UI"/>
      <w:sz w:val="18"/>
      <w:szCs w:val="18"/>
    </w:rPr>
  </w:style>
  <w:style w:type="paragraph" w:styleId="Western" w:customStyle="1">
    <w:name w:val="western"/>
    <w:basedOn w:val="Normal"/>
    <w:qFormat/>
    <w:rsid w:val="00704833"/>
    <w:pPr>
      <w:suppressAutoHyphens w:val="false"/>
      <w:spacing w:beforeAutospacing="1" w:after="0"/>
      <w:ind w:right="5755" w:hanging="0"/>
    </w:pPr>
    <w:rPr>
      <w:b/>
      <w:bCs/>
      <w:color w:val="000000"/>
      <w:lang w:eastAsia="ru-RU"/>
    </w:rPr>
  </w:style>
  <w:style w:type="paragraph" w:styleId="Style25" w:customStyle="1">
    <w:name w:val="Заголовок таблицы"/>
    <w:basedOn w:val="Style24"/>
    <w:qFormat/>
    <w:pPr/>
    <w:rPr/>
  </w:style>
  <w:style w:type="paragraph" w:styleId="Annotationtext">
    <w:name w:val="annotation text"/>
    <w:basedOn w:val="Normal"/>
    <w:uiPriority w:val="99"/>
    <w:semiHidden/>
    <w:unhideWhenUsed/>
    <w:qFormat/>
    <w:rsid w:val="005c3b13"/>
    <w:pPr/>
    <w:rPr>
      <w:sz w:val="20"/>
      <w:szCs w:val="20"/>
    </w:rPr>
  </w:style>
  <w:style w:type="paragraph" w:styleId="Annotationsubject">
    <w:name w:val="annotation subject"/>
    <w:basedOn w:val="Annotationtext"/>
    <w:uiPriority w:val="99"/>
    <w:semiHidden/>
    <w:unhideWhenUsed/>
    <w:qFormat/>
    <w:rsid w:val="005c3b13"/>
    <w:pPr/>
    <w:rPr>
      <w:b/>
      <w:bCs/>
    </w:rPr>
  </w:style>
  <w:style w:type="paragraph" w:styleId="Style26">
    <w:name w:val="Верхний и нижний колонтитулы"/>
    <w:basedOn w:val="Normal"/>
    <w:qFormat/>
    <w:pPr/>
    <w:rPr/>
  </w:style>
  <w:style w:type="paragraph" w:styleId="Style27">
    <w:name w:val="Head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Application>LibreOffice/6.4.1.2$Windows_x86 LibreOffice_project/4d224e95b98b138af42a64d84056446d09082932</Application>
  <Pages>8</Pages>
  <Words>1616</Words>
  <Characters>12515</Characters>
  <CharactersWithSpaces>14258</CharactersWithSpaces>
  <Paragraphs>116</Paragraphs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2023-06-28T12:15:00Z</dcterms:created>
  <dc:creator>User</dc:creator>
  <dc:description/>
  <dc:language>ru-RU</dc:language>
  <cp:lastModifiedBy/>
  <cp:lastPrinted>2021-09-08T12:31:57Z</cp:lastPrinted>
  <dcterms:modified xsi:type="dcterms:W3CDTF">2023-07-18T09:28:42Z</dcterms:modified>
  <cp:revision>43</cp:revision>
  <dc:subject/>
  <dc:title>Закон Тюменской области от 28.12.2004 N 322(ред. от 23.03.2020)"Об административных комиссиях в Тюменской области"(принят Тюменской областной Думой 23.12.2004)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КонсультантПлюс Версия 4022.00.55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